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1EF5398F" w:rsidR="00267838" w:rsidRPr="00554241" w:rsidRDefault="002D6D12" w:rsidP="009F7991">
      <w:pPr>
        <w:pStyle w:val="Heading1"/>
      </w:pPr>
      <w:bookmarkStart w:id="0" w:name="_GoBack"/>
      <w:bookmarkEnd w:id="0"/>
      <w:r>
        <w:t>Risk Assessment</w:t>
      </w:r>
      <w:r w:rsidR="007675D1">
        <w:t xml:space="preserve"> </w:t>
      </w:r>
      <w:r>
        <w:t xml:space="preserve">for </w:t>
      </w:r>
      <w:r w:rsidR="00270135">
        <w:t>Opening Church Buildings to the Public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0FE0F3DC" w:rsidR="00E16390" w:rsidRPr="00173F7D" w:rsidRDefault="00173F7D" w:rsidP="00C77881">
            <w:pPr>
              <w:rPr>
                <w:rFonts w:cstheme="minorHAnsi"/>
                <w:sz w:val="24"/>
                <w:szCs w:val="24"/>
              </w:rPr>
            </w:pPr>
            <w:r w:rsidRPr="00173F7D">
              <w:rPr>
                <w:rFonts w:cstheme="minorHAnsi"/>
                <w:sz w:val="24"/>
                <w:szCs w:val="24"/>
              </w:rPr>
              <w:t xml:space="preserve">Tynemouth St Paul Cullercoats 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A0F8545" w:rsidR="00E16390" w:rsidRPr="00173F7D" w:rsidRDefault="00173F7D" w:rsidP="00C77881">
            <w:pPr>
              <w:rPr>
                <w:rFonts w:cstheme="minorHAnsi"/>
                <w:sz w:val="24"/>
                <w:szCs w:val="24"/>
              </w:rPr>
            </w:pPr>
            <w:r w:rsidRPr="00173F7D">
              <w:rPr>
                <w:rFonts w:cstheme="minorHAnsi"/>
                <w:sz w:val="24"/>
                <w:szCs w:val="24"/>
              </w:rPr>
              <w:t>The Revd John Vilaseca Bruch, Vicar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48694F40" w:rsidR="00E16390" w:rsidRPr="00173F7D" w:rsidRDefault="00173F7D" w:rsidP="00C77881">
            <w:pPr>
              <w:rPr>
                <w:rFonts w:cstheme="minorHAnsi"/>
                <w:sz w:val="24"/>
                <w:szCs w:val="24"/>
              </w:rPr>
            </w:pPr>
            <w:r w:rsidRPr="00173F7D">
              <w:rPr>
                <w:rFonts w:cstheme="minorHAnsi"/>
                <w:sz w:val="24"/>
                <w:szCs w:val="24"/>
              </w:rPr>
              <w:t>19</w:t>
            </w:r>
            <w:r w:rsidRPr="00173F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73F7D">
              <w:rPr>
                <w:rFonts w:cstheme="minorHAnsi"/>
                <w:sz w:val="24"/>
                <w:szCs w:val="24"/>
              </w:rPr>
              <w:t xml:space="preserve"> July 2021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29DE44EB" w:rsidR="00E16390" w:rsidRPr="00173F7D" w:rsidRDefault="00173F7D" w:rsidP="00C77881">
            <w:pPr>
              <w:rPr>
                <w:rFonts w:cstheme="minorHAnsi"/>
                <w:sz w:val="24"/>
                <w:szCs w:val="24"/>
              </w:rPr>
            </w:pPr>
            <w:r w:rsidRPr="00173F7D">
              <w:rPr>
                <w:rFonts w:cstheme="minorHAnsi"/>
                <w:sz w:val="24"/>
                <w:szCs w:val="24"/>
              </w:rPr>
              <w:t>16</w:t>
            </w:r>
            <w:r w:rsidRPr="00173F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73F7D">
              <w:rPr>
                <w:rFonts w:cstheme="minorHAnsi"/>
                <w:sz w:val="24"/>
                <w:szCs w:val="24"/>
              </w:rPr>
              <w:t xml:space="preserve"> August 2021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25DE786E" w:rsidR="005D6900" w:rsidRPr="00173F7D" w:rsidRDefault="00173F7D" w:rsidP="00C77881">
            <w:pPr>
              <w:rPr>
                <w:rFonts w:cstheme="minorHAnsi"/>
                <w:sz w:val="24"/>
                <w:szCs w:val="24"/>
              </w:rPr>
            </w:pPr>
            <w:r w:rsidRPr="00173F7D">
              <w:rPr>
                <w:rFonts w:cstheme="minorHAnsi"/>
                <w:sz w:val="24"/>
                <w:szCs w:val="24"/>
              </w:rPr>
              <w:t>All services</w:t>
            </w:r>
            <w:r w:rsidR="001B17F2">
              <w:rPr>
                <w:rFonts w:cstheme="minorHAnsi"/>
                <w:sz w:val="24"/>
                <w:szCs w:val="24"/>
              </w:rPr>
              <w:t xml:space="preserve"> </w:t>
            </w:r>
            <w:r w:rsidR="00371542">
              <w:rPr>
                <w:rFonts w:cstheme="minorHAnsi"/>
                <w:sz w:val="24"/>
                <w:szCs w:val="24"/>
              </w:rPr>
              <w:t>of</w:t>
            </w:r>
            <w:r w:rsidR="001B17F2">
              <w:rPr>
                <w:rFonts w:cstheme="minorHAnsi"/>
                <w:sz w:val="24"/>
                <w:szCs w:val="24"/>
              </w:rPr>
              <w:t xml:space="preserve"> Public Worship</w:t>
            </w:r>
            <w:r w:rsidRPr="00173F7D">
              <w:rPr>
                <w:rFonts w:cstheme="minorHAnsi"/>
                <w:sz w:val="24"/>
                <w:szCs w:val="24"/>
              </w:rPr>
              <w:t xml:space="preserve"> in church and </w:t>
            </w:r>
            <w:r w:rsidR="00A85760">
              <w:rPr>
                <w:rFonts w:cstheme="minorHAnsi"/>
                <w:sz w:val="24"/>
                <w:szCs w:val="24"/>
              </w:rPr>
              <w:t xml:space="preserve">time for </w:t>
            </w:r>
            <w:r w:rsidRPr="00173F7D">
              <w:rPr>
                <w:rFonts w:cstheme="minorHAnsi"/>
                <w:sz w:val="24"/>
                <w:szCs w:val="24"/>
              </w:rPr>
              <w:t xml:space="preserve">private prayer on Saturday am. 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51"/>
        <w:gridCol w:w="4940"/>
        <w:gridCol w:w="2915"/>
        <w:gridCol w:w="1616"/>
        <w:gridCol w:w="1526"/>
      </w:tblGrid>
      <w:tr w:rsidR="00B000AA" w:rsidRPr="00554241" w14:paraId="540507C7" w14:textId="27D8856B" w:rsidTr="0079320F">
        <w:trPr>
          <w:trHeight w:val="311"/>
          <w:tblHeader/>
        </w:trPr>
        <w:tc>
          <w:tcPr>
            <w:tcW w:w="1058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1" w:type="pct"/>
          </w:tcPr>
          <w:p w14:paraId="300BE961" w14:textId="5BA956F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consider </w:t>
            </w:r>
          </w:p>
        </w:tc>
        <w:tc>
          <w:tcPr>
            <w:tcW w:w="1045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7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47" w:type="pct"/>
          </w:tcPr>
          <w:p w14:paraId="388322ED" w14:textId="448D2CD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</w:t>
            </w:r>
            <w:r w:rsid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 </w:t>
            </w:r>
          </w:p>
        </w:tc>
      </w:tr>
      <w:tr w:rsidR="00A330B6" w:rsidRPr="00554241" w14:paraId="487438C3" w14:textId="19DFBBC3" w:rsidTr="0079320F">
        <w:trPr>
          <w:trHeight w:val="613"/>
        </w:trPr>
        <w:tc>
          <w:tcPr>
            <w:tcW w:w="1058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71" w:type="pct"/>
            <w:shd w:val="clear" w:color="auto" w:fill="E2EFD9" w:themeFill="accent6" w:themeFillTint="33"/>
          </w:tcPr>
          <w:p w14:paraId="4C53DDE3" w14:textId="6364DC46" w:rsidR="00A330B6" w:rsidRPr="00D63A41" w:rsidRDefault="00A330B6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Increas</w:t>
            </w:r>
            <w:r w:rsidR="00B309B4"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ventilation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our building: natural ventilation by opening doors</w:t>
            </w:r>
            <w:r w:rsidR="00173F7D">
              <w:rPr>
                <w:rFonts w:asciiTheme="minorHAnsi" w:hAnsiTheme="minorHAnsi" w:cstheme="minorHAnsi"/>
                <w:sz w:val="22"/>
                <w:szCs w:val="22"/>
              </w:rPr>
              <w:t xml:space="preserve"> (main door and Parish Centre door)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73F7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windows </w:t>
            </w:r>
            <w:r w:rsidR="00173F7D">
              <w:rPr>
                <w:rFonts w:asciiTheme="minorHAnsi" w:hAnsiTheme="minorHAnsi" w:cstheme="minorHAnsi"/>
                <w:sz w:val="22"/>
                <w:szCs w:val="22"/>
              </w:rPr>
              <w:t>in the vestry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1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6D39146D" w14:textId="6953AE0A" w:rsidR="00B90CA6" w:rsidRPr="00554241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1420C995" w14:textId="6A1990CA" w:rsidR="00A330B6" w:rsidRDefault="00173F7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Vicar </w:t>
            </w:r>
            <w:r w:rsidR="00181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</w:p>
          <w:p w14:paraId="4101C299" w14:textId="2645D84A" w:rsidR="00173F7D" w:rsidRPr="00554241" w:rsidRDefault="00173F7D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1007ACB9" w14:textId="77777777" w:rsidR="0079320F" w:rsidRDefault="0079320F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3732DD44" w14:textId="6450EFAD" w:rsidR="00A330B6" w:rsidRPr="00554241" w:rsidRDefault="0079320F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71DFB092" w14:textId="77777777" w:rsidTr="0079320F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CC5B3E1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279297FB" w14:textId="75627A5E" w:rsidR="00A330B6" w:rsidRPr="00D63A41" w:rsidRDefault="00A330B6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4C4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outdoor spaces if appropriate.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3DDD3879" w14:textId="2923A012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7872AACF" w14:textId="77777777" w:rsidR="001814C4" w:rsidRPr="001814C4" w:rsidRDefault="001814C4" w:rsidP="001814C4">
            <w:pPr>
              <w:pStyle w:val="Default"/>
              <w:rPr>
                <w:rFonts w:cstheme="minorHAnsi"/>
              </w:rPr>
            </w:pPr>
            <w:r w:rsidRPr="001814C4">
              <w:rPr>
                <w:rFonts w:cstheme="minorHAnsi"/>
              </w:rPr>
              <w:t>Vicar &amp;</w:t>
            </w:r>
          </w:p>
          <w:p w14:paraId="6ACC4DF3" w14:textId="620FC53A" w:rsidR="00A330B6" w:rsidRPr="00554241" w:rsidRDefault="001814C4" w:rsidP="001814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1C15B396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3AD754DF" w14:textId="07974861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55DDF299" w14:textId="77777777" w:rsidTr="0079320F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AF2D5D3" w14:textId="00C1DEA2" w:rsidR="00A330B6" w:rsidRDefault="001814C4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 r</w:t>
            </w:r>
            <w:r w:rsidR="00A330B6"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equest people to wear a face covering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, unless exempt, when inside 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church 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building. 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0102016F" w14:textId="61D7E3CB" w:rsidR="00A330B6" w:rsidRPr="00554241" w:rsidRDefault="0027588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Signs displayed in church.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7B7188A6" w14:textId="77777777" w:rsidR="001814C4" w:rsidRPr="001814C4" w:rsidRDefault="001814C4" w:rsidP="001814C4">
            <w:pPr>
              <w:pStyle w:val="Default"/>
              <w:rPr>
                <w:rFonts w:cstheme="minorHAnsi"/>
              </w:rPr>
            </w:pPr>
            <w:r w:rsidRPr="001814C4">
              <w:rPr>
                <w:rFonts w:cstheme="minorHAnsi"/>
              </w:rPr>
              <w:t>Vicar &amp;</w:t>
            </w:r>
          </w:p>
          <w:p w14:paraId="44FDA384" w14:textId="4D943FF7" w:rsidR="00A330B6" w:rsidRPr="00554241" w:rsidRDefault="001814C4" w:rsidP="001814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3C2028F6" w14:textId="77777777" w:rsidR="0079320F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5176CE87" w14:textId="5B368053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</w:tc>
      </w:tr>
      <w:tr w:rsidR="00A330B6" w:rsidRPr="00554241" w14:paraId="014F3D9D" w14:textId="77777777" w:rsidTr="0079320F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CFEA619" w14:textId="77777777" w:rsidR="001814C4" w:rsidRDefault="001814C4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A330B6" w:rsidRPr="00181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0CCEC7" w14:textId="348CB866" w:rsidR="001814C4" w:rsidRDefault="001814C4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 retaining social distancing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>Clearly mark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 xml:space="preserve"> 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>seating 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clearly marked out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 xml:space="preserve"> exclusion zones to maintain </w:t>
            </w:r>
            <w:r w:rsidR="0027588E">
              <w:rPr>
                <w:rFonts w:asciiTheme="minorHAnsi" w:hAnsiTheme="minorHAnsi" w:cstheme="minorHAnsi"/>
                <w:sz w:val="22"/>
                <w:szCs w:val="22"/>
              </w:rPr>
              <w:t xml:space="preserve">social 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  <w:p w14:paraId="6D2529EE" w14:textId="3B0A1A9C" w:rsidR="001814C4" w:rsidRPr="001814C4" w:rsidRDefault="001814C4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Remind people to keep social distancing inside the church building. </w:t>
            </w:r>
          </w:p>
          <w:p w14:paraId="45B88479" w14:textId="0F985D29" w:rsidR="00A330B6" w:rsidRDefault="001814C4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>Clearly mark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1814C4">
              <w:rPr>
                <w:rFonts w:asciiTheme="minorHAnsi" w:hAnsiTheme="minorHAnsi" w:cstheme="minorHAnsi"/>
                <w:sz w:val="22"/>
                <w:szCs w:val="22"/>
              </w:rPr>
              <w:t xml:space="preserve"> out flow of movement for people entering and leaving the building to maintain physical distancing requirements.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52BEEB0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59C4B8CB" w14:textId="77777777" w:rsidR="00E74492" w:rsidRPr="001814C4" w:rsidRDefault="00E74492" w:rsidP="00E74492">
            <w:pPr>
              <w:pStyle w:val="Default"/>
              <w:rPr>
                <w:rFonts w:cstheme="minorHAnsi"/>
              </w:rPr>
            </w:pPr>
            <w:r w:rsidRPr="001814C4">
              <w:rPr>
                <w:rFonts w:cstheme="minorHAnsi"/>
              </w:rPr>
              <w:t>Vicar &amp;</w:t>
            </w:r>
          </w:p>
          <w:p w14:paraId="014A3F10" w14:textId="6AF21F9B" w:rsidR="00A330B6" w:rsidRPr="00554241" w:rsidRDefault="00E74492" w:rsidP="00E744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2743CF5E" w14:textId="77777777" w:rsidR="0079320F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1861F70C" w14:textId="37554BE6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</w:tc>
      </w:tr>
      <w:tr w:rsidR="00A330B6" w:rsidRPr="00554241" w14:paraId="7213E1A2" w14:textId="77777777" w:rsidTr="0079320F">
        <w:trPr>
          <w:trHeight w:val="613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4577A853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0FCC1E39" w14:textId="2C0DAD77" w:rsidR="001814C4" w:rsidRDefault="0027588E" w:rsidP="00DF5C3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‘</w:t>
            </w:r>
            <w:r w:rsidR="001814C4" w:rsidRPr="001814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One way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’</w:t>
            </w:r>
            <w:r w:rsidR="001814C4" w:rsidRPr="001814C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system</w:t>
            </w:r>
            <w:r w:rsidR="001814C4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</w:p>
          <w:p w14:paraId="1056C84E" w14:textId="6013D5F9" w:rsidR="001814C4" w:rsidRDefault="001814C4" w:rsidP="00E74492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814C4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330B6"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one point of entry into the church to manage flow of people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indicate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A330B6"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with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signs): Church (North door)</w:t>
            </w:r>
            <w:r w:rsidR="00A330B6"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1A8163C1" w14:textId="7C7BF9C0" w:rsidR="00A330B6" w:rsidRPr="006A74E6" w:rsidRDefault="001814C4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="00A330B6"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different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door for </w:t>
            </w:r>
            <w:r w:rsidR="00A330B6" w:rsidRPr="00D63A41">
              <w:rPr>
                <w:rFonts w:asciiTheme="minorHAnsi" w:hAnsiTheme="minorHAnsi" w:cstheme="minorBidi"/>
                <w:sz w:val="22"/>
                <w:szCs w:val="22"/>
              </w:rPr>
              <w:t>exit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: Parish Centre door (South door)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70DCA74C" w14:textId="6B840FAB" w:rsidR="00A330B6" w:rsidRPr="00554241" w:rsidRDefault="001814C4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We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keep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emergency exits available at all times.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78521643" w14:textId="77777777" w:rsidR="00E74492" w:rsidRPr="00E74492" w:rsidRDefault="00E74492" w:rsidP="00E744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4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&amp;</w:t>
            </w:r>
          </w:p>
          <w:p w14:paraId="5C0AF3B0" w14:textId="002D027A" w:rsidR="00A330B6" w:rsidRPr="00554241" w:rsidRDefault="00E74492" w:rsidP="00E744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44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168CC279" w14:textId="77777777" w:rsidR="0079320F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2B338220" w14:textId="310D69A9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</w:tc>
      </w:tr>
      <w:tr w:rsidR="00284633" w:rsidRPr="00554241" w14:paraId="303FC5B9" w14:textId="77777777" w:rsidTr="0079320F">
        <w:trPr>
          <w:trHeight w:val="613"/>
        </w:trPr>
        <w:tc>
          <w:tcPr>
            <w:tcW w:w="1058" w:type="pct"/>
            <w:shd w:val="clear" w:color="auto" w:fill="E2EFD9" w:themeFill="accent6" w:themeFillTint="33"/>
          </w:tcPr>
          <w:p w14:paraId="69B9FBD6" w14:textId="26563900" w:rsidR="00284633" w:rsidRPr="004C03D9" w:rsidRDefault="00284633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1EFF3063" w14:textId="4FE8D5EC" w:rsidR="00284633" w:rsidRDefault="00284633" w:rsidP="00E74492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For events where the building is likely to be especially busy</w:t>
            </w:r>
            <w:r w:rsidR="00E74492">
              <w:rPr>
                <w:rFonts w:asciiTheme="minorHAnsi" w:hAnsiTheme="minorHAnsi" w:cstheme="minorBidi"/>
                <w:sz w:val="22"/>
                <w:szCs w:val="22"/>
              </w:rPr>
              <w:t xml:space="preserve"> (funeral, weddings)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, or the activity is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particularly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energetic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814C4">
              <w:rPr>
                <w:rFonts w:asciiTheme="minorHAnsi" w:hAnsiTheme="minorHAnsi" w:cstheme="minorBidi"/>
                <w:sz w:val="22"/>
                <w:szCs w:val="22"/>
              </w:rPr>
              <w:t xml:space="preserve">we will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pay particular regard to </w:t>
            </w:r>
            <w:r w:rsidR="001814C4">
              <w:rPr>
                <w:rFonts w:asciiTheme="minorHAnsi" w:hAnsiTheme="minorHAnsi" w:cstheme="minorBidi"/>
                <w:sz w:val="22"/>
                <w:szCs w:val="22"/>
              </w:rPr>
              <w:t>the above measures</w:t>
            </w:r>
            <w:r w:rsidR="00E74492">
              <w:rPr>
                <w:rFonts w:asciiTheme="minorHAnsi" w:hAnsiTheme="minorHAnsi" w:cstheme="minorBidi"/>
                <w:sz w:val="22"/>
                <w:szCs w:val="22"/>
              </w:rPr>
              <w:t>. Social distancing, face coverings and one way system.</w:t>
            </w:r>
            <w:r w:rsidR="001814C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3EF0122B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0C85BFE3" w14:textId="77777777" w:rsidR="00E74492" w:rsidRPr="001814C4" w:rsidRDefault="00E74492" w:rsidP="00E74492">
            <w:pPr>
              <w:pStyle w:val="Default"/>
              <w:rPr>
                <w:rFonts w:cstheme="minorHAnsi"/>
              </w:rPr>
            </w:pPr>
            <w:r w:rsidRPr="001814C4">
              <w:rPr>
                <w:rFonts w:cstheme="minorHAnsi"/>
              </w:rPr>
              <w:t>Vicar &amp;</w:t>
            </w:r>
          </w:p>
          <w:p w14:paraId="1AF5CB0C" w14:textId="021F17F3" w:rsidR="00284633" w:rsidRPr="00554241" w:rsidRDefault="00E74492" w:rsidP="00E744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1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6A9B39BB" w14:textId="77777777" w:rsidR="0079320F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627B5383" w14:textId="419DCA44" w:rsidR="00284633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7F1AB4A2" w14:textId="77777777" w:rsidTr="0079320F">
        <w:trPr>
          <w:trHeight w:val="391"/>
        </w:trPr>
        <w:tc>
          <w:tcPr>
            <w:tcW w:w="1058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Surface transmission of Covid-19</w:t>
            </w:r>
          </w:p>
        </w:tc>
        <w:tc>
          <w:tcPr>
            <w:tcW w:w="1771" w:type="pct"/>
          </w:tcPr>
          <w:p w14:paraId="42B1E066" w14:textId="23C4738B" w:rsidR="00AD7B22" w:rsidRPr="00D63A41" w:rsidRDefault="00E74492" w:rsidP="00E7449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p</w:t>
            </w:r>
            <w:r w:rsidR="00AD7B22" w:rsidRPr="00D63A41">
              <w:rPr>
                <w:rFonts w:asciiTheme="minorHAnsi" w:hAnsiTheme="minorHAnsi" w:cstheme="minorHAnsi"/>
                <w:sz w:val="22"/>
                <w:szCs w:val="22"/>
              </w:rPr>
              <w:t xml:space="preserve">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 </w:t>
            </w:r>
            <w:r w:rsidR="00AD7B22" w:rsidRP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 cleansing stations</w:t>
            </w:r>
            <w:r w:rsidR="00AD7B22" w:rsidRPr="00D63A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the entrance and one at the exit. These hand cleansing station</w:t>
            </w:r>
            <w:r w:rsidR="002758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</w:t>
            </w:r>
            <w:r w:rsidR="00AD7B22" w:rsidRPr="00D63A41">
              <w:rPr>
                <w:rFonts w:asciiTheme="minorHAnsi" w:hAnsiTheme="minorHAnsi" w:cstheme="minorHAnsi"/>
                <w:sz w:val="22"/>
                <w:szCs w:val="22"/>
              </w:rPr>
              <w:t>hand sanitiser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tissues and paper towels. </w:t>
            </w:r>
          </w:p>
        </w:tc>
        <w:tc>
          <w:tcPr>
            <w:tcW w:w="1045" w:type="pct"/>
          </w:tcPr>
          <w:p w14:paraId="3CFA7DE0" w14:textId="3263961A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7C49C7A1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70BBC587" w14:textId="357C5B35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605127BC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6E95ACFF" w14:textId="246E4478" w:rsidR="00AD7B22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</w:tc>
      </w:tr>
      <w:tr w:rsidR="00AD7B22" w:rsidRPr="00554241" w14:paraId="0DBE94D9" w14:textId="77777777" w:rsidTr="0079320F">
        <w:trPr>
          <w:trHeight w:val="391"/>
        </w:trPr>
        <w:tc>
          <w:tcPr>
            <w:tcW w:w="1058" w:type="pct"/>
            <w:vMerge/>
          </w:tcPr>
          <w:p w14:paraId="725C349E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5CB348B4" w14:textId="77777777" w:rsidR="00E74492" w:rsidRDefault="00E74492" w:rsidP="00E74492">
            <w:pPr>
              <w:pStyle w:val="Default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27588E">
              <w:rPr>
                <w:rFonts w:cstheme="minorHAnsi"/>
                <w:b/>
                <w:bCs/>
                <w:color w:val="auto"/>
                <w:sz w:val="22"/>
                <w:szCs w:val="22"/>
              </w:rPr>
              <w:t>R</w:t>
            </w:r>
            <w:r w:rsidR="00AD7B22" w:rsidRPr="0027588E">
              <w:rPr>
                <w:rFonts w:cstheme="minorHAnsi"/>
                <w:b/>
                <w:bCs/>
                <w:color w:val="auto"/>
                <w:sz w:val="22"/>
                <w:szCs w:val="22"/>
              </w:rPr>
              <w:t>educe the contact of</w:t>
            </w:r>
            <w:r w:rsidRPr="0027588E">
              <w:rPr>
                <w:rFonts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D7B22" w:rsidRPr="0027588E">
              <w:rPr>
                <w:rFonts w:cstheme="minorHAnsi"/>
                <w:b/>
                <w:bCs/>
                <w:color w:val="auto"/>
                <w:sz w:val="22"/>
                <w:szCs w:val="22"/>
              </w:rPr>
              <w:t>people with surfaces</w:t>
            </w:r>
            <w:r>
              <w:rPr>
                <w:rFonts w:cstheme="minorHAnsi"/>
                <w:color w:val="auto"/>
                <w:sz w:val="22"/>
                <w:szCs w:val="22"/>
              </w:rPr>
              <w:t>:</w:t>
            </w:r>
          </w:p>
          <w:p w14:paraId="4D5E8D2D" w14:textId="77777777" w:rsidR="00E74492" w:rsidRDefault="00E74492" w:rsidP="00E74492">
            <w:pPr>
              <w:pStyle w:val="Default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E74492">
              <w:rPr>
                <w:rFonts w:cstheme="minorHAnsi"/>
                <w:color w:val="auto"/>
                <w:sz w:val="22"/>
                <w:szCs w:val="22"/>
              </w:rPr>
              <w:t>-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D7B22" w:rsidRPr="00D63A41">
              <w:rPr>
                <w:rFonts w:cstheme="minorHAnsi"/>
                <w:color w:val="auto"/>
                <w:sz w:val="22"/>
                <w:szCs w:val="22"/>
              </w:rPr>
              <w:t>leaving open doors that are not fire doors</w:t>
            </w:r>
          </w:p>
          <w:p w14:paraId="0B349151" w14:textId="7C1D55EF" w:rsidR="00AD7B22" w:rsidRDefault="00E74492" w:rsidP="00D64A73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- collection plate will not be passed around</w:t>
            </w:r>
          </w:p>
          <w:p w14:paraId="565B8AC8" w14:textId="4E4C5E85" w:rsidR="00E74492" w:rsidRPr="00E74492" w:rsidRDefault="00E74492" w:rsidP="00E74492">
            <w:pPr>
              <w:pStyle w:val="Default"/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045" w:type="pct"/>
          </w:tcPr>
          <w:p w14:paraId="10E7FE64" w14:textId="77777777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3D521B7D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2F16ECBD" w14:textId="11F56BF8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6D1F4356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0D70BC97" w14:textId="77777777" w:rsidR="00AD7B22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  <w:p w14:paraId="1D84E129" w14:textId="5F972576" w:rsidR="0079320F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18DC7E77" w14:textId="77777777" w:rsidTr="0079320F">
        <w:trPr>
          <w:trHeight w:val="391"/>
        </w:trPr>
        <w:tc>
          <w:tcPr>
            <w:tcW w:w="1058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Good hygiene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cleaning of the building.</w:t>
            </w:r>
          </w:p>
        </w:tc>
        <w:tc>
          <w:tcPr>
            <w:tcW w:w="1045" w:type="pct"/>
          </w:tcPr>
          <w:p w14:paraId="41ECB8CD" w14:textId="4001FA76" w:rsidR="00AD7B22" w:rsidRPr="00FE2E7A" w:rsidRDefault="005F7187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AD7B22">
              <w:t xml:space="preserve"> </w:t>
            </w:r>
            <w:hyperlink r:id="rId12" w:history="1">
              <w:r w:rsidR="00AD7B22" w:rsidRPr="005F71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church buildings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79" w:type="pct"/>
          </w:tcPr>
          <w:p w14:paraId="341AF8B8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317A5C14" w14:textId="09C48848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44850001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3E2B294F" w14:textId="1D6249E4" w:rsidR="00AD7B22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7E6D4DA3" w14:textId="77777777" w:rsidTr="0079320F">
        <w:trPr>
          <w:trHeight w:val="391"/>
        </w:trPr>
        <w:tc>
          <w:tcPr>
            <w:tcW w:w="1058" w:type="pct"/>
            <w:vMerge/>
          </w:tcPr>
          <w:p w14:paraId="2C42AB81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6D48AADA" w14:textId="77777777" w:rsidR="0027588E" w:rsidRDefault="00E74492" w:rsidP="00D64A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AD7B22" w:rsidRP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ygiene around shared items</w:t>
            </w:r>
            <w:r w:rsidR="00294D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758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hymn books</w:t>
            </w:r>
            <w:r w:rsidR="0027588E">
              <w:rPr>
                <w:rFonts w:asciiTheme="minorHAnsi" w:hAnsiTheme="minorHAnsi" w:cstheme="minorHAnsi"/>
                <w:sz w:val="22"/>
                <w:szCs w:val="22"/>
              </w:rPr>
              <w:t>/orders of service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 xml:space="preserve"> that are used by multiple people. </w:t>
            </w:r>
          </w:p>
          <w:p w14:paraId="7E9E0B7C" w14:textId="5466228F" w:rsidR="00E74492" w:rsidRPr="0027588E" w:rsidRDefault="00E74492" w:rsidP="00D64A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- one use only Order of Service</w:t>
            </w:r>
          </w:p>
          <w:p w14:paraId="14BA2E03" w14:textId="3044E027" w:rsidR="00AD7B22" w:rsidRPr="00D63A41" w:rsidRDefault="00E74492" w:rsidP="00D64A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- hymn books will be left to quarantine for </w:t>
            </w:r>
            <w:r w:rsidR="0027588E">
              <w:rPr>
                <w:rFonts w:cstheme="minorHAnsi"/>
                <w:color w:val="auto"/>
                <w:sz w:val="22"/>
                <w:szCs w:val="22"/>
              </w:rPr>
              <w:t>48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h after use.  </w:t>
            </w:r>
          </w:p>
        </w:tc>
        <w:tc>
          <w:tcPr>
            <w:tcW w:w="1045" w:type="pct"/>
          </w:tcPr>
          <w:p w14:paraId="4583DAC4" w14:textId="1BDAD87E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771CC6D5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6E6C7B73" w14:textId="2604D41D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15A5C73B" w14:textId="77777777" w:rsidR="0079320F" w:rsidRPr="0079320F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3BE36FA0" w14:textId="77777777" w:rsidR="00AD7B22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  <w:p w14:paraId="52C8DA58" w14:textId="7BF580CE" w:rsidR="0079320F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09FA4E06" w14:textId="77777777" w:rsidTr="0079320F">
        <w:trPr>
          <w:trHeight w:val="391"/>
        </w:trPr>
        <w:tc>
          <w:tcPr>
            <w:tcW w:w="1058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25924AC1" w14:textId="4CE08752" w:rsidR="00AD7B22" w:rsidRPr="00D63A41" w:rsidRDefault="00D64A73" w:rsidP="00D64A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 xml:space="preserve">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1045" w:type="pct"/>
          </w:tcPr>
          <w:p w14:paraId="784AA028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5CB42F73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61EF1AC3" w14:textId="078D46BE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145B4784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4539FB99" w14:textId="77777777" w:rsidR="00AD7B22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  <w:p w14:paraId="2CE28AF9" w14:textId="4AEE77F5" w:rsidR="0079320F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2404EFD4" w14:textId="77777777" w:rsidTr="0079320F">
        <w:trPr>
          <w:trHeight w:val="391"/>
        </w:trPr>
        <w:tc>
          <w:tcPr>
            <w:tcW w:w="1058" w:type="pct"/>
            <w:vMerge/>
          </w:tcPr>
          <w:p w14:paraId="0B67345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114FEAE4" w14:textId="5BD16153" w:rsidR="00AD7B22" w:rsidRPr="00D63A41" w:rsidRDefault="00AD7B22" w:rsidP="00D64A73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on).</w:t>
            </w:r>
            <w:r w:rsidR="00D64A73">
              <w:rPr>
                <w:rFonts w:asciiTheme="minorHAnsi" w:hAnsiTheme="minorHAnsi" w:cstheme="minorHAnsi"/>
                <w:sz w:val="22"/>
                <w:szCs w:val="22"/>
              </w:rPr>
              <w:t xml:space="preserve"> Such as kneelers. </w:t>
            </w:r>
          </w:p>
        </w:tc>
        <w:tc>
          <w:tcPr>
            <w:tcW w:w="1045" w:type="pct"/>
          </w:tcPr>
          <w:p w14:paraId="41F2EBE9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6FFCDDAE" w14:textId="1005C376" w:rsidR="00D64A73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</w:t>
            </w: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1F5111FD" w14:textId="338D75AF" w:rsidR="00AD7B22" w:rsidRPr="00554241" w:rsidRDefault="00AD7B22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</w:tcPr>
          <w:p w14:paraId="3C9054FC" w14:textId="77777777" w:rsidR="00D64A73" w:rsidRPr="00D64A73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42BEBE2" w14:textId="08191B18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AD7B22" w:rsidRPr="00554241" w14:paraId="52210FAF" w14:textId="77777777" w:rsidTr="0079320F">
        <w:trPr>
          <w:trHeight w:val="391"/>
        </w:trPr>
        <w:tc>
          <w:tcPr>
            <w:tcW w:w="1058" w:type="pct"/>
            <w:vMerge/>
          </w:tcPr>
          <w:p w14:paraId="07E5E29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7DB0D21C" w14:textId="409F1E7C" w:rsidR="00D64A73" w:rsidRDefault="00D64A73" w:rsidP="00D64A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 xml:space="preserve">Remove or isolate children’s resources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toys. </w:t>
            </w: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 xml:space="preserve">Children’s resources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toys </w:t>
            </w: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>have been stored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until September 2021</w:t>
            </w: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932C939" w14:textId="3C28FA0E" w:rsidR="00AD7B22" w:rsidRDefault="00AD7B22" w:rsidP="00D64A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C5E47AE" w14:textId="25725228" w:rsidR="00AD7B22" w:rsidRPr="00FE2E7A" w:rsidRDefault="00D64A73" w:rsidP="00A857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Toys and children’s resources will be </w:t>
            </w:r>
            <w:r w:rsidR="00A857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available and then left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the choir vestry for </w:t>
            </w:r>
            <w:r w:rsidR="002758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after use. </w:t>
            </w:r>
          </w:p>
        </w:tc>
        <w:tc>
          <w:tcPr>
            <w:tcW w:w="579" w:type="pct"/>
          </w:tcPr>
          <w:p w14:paraId="017B27BB" w14:textId="34EDC507" w:rsidR="00D64A73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>Vicar</w:t>
            </w: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7F0ABFC" w14:textId="7DACABF7" w:rsidR="00AD7B22" w:rsidRPr="00554241" w:rsidRDefault="00AD7B22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</w:tcPr>
          <w:p w14:paraId="650A41CC" w14:textId="77777777" w:rsidR="00D64A73" w:rsidRPr="00D64A73" w:rsidRDefault="00D64A73" w:rsidP="00D64A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 xml:space="preserve">11/06/20 </w:t>
            </w:r>
          </w:p>
          <w:p w14:paraId="4702D137" w14:textId="558B0DBE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sz w:val="22"/>
                <w:szCs w:val="22"/>
              </w:rPr>
              <w:t>JV</w:t>
            </w:r>
          </w:p>
        </w:tc>
      </w:tr>
      <w:tr w:rsidR="00AD7B22" w:rsidRPr="00554241" w14:paraId="79D8F752" w14:textId="77777777" w:rsidTr="0079320F">
        <w:trPr>
          <w:trHeight w:val="391"/>
        </w:trPr>
        <w:tc>
          <w:tcPr>
            <w:tcW w:w="1058" w:type="pct"/>
            <w:vMerge/>
          </w:tcPr>
          <w:p w14:paraId="734A5A43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0675AD8F" w14:textId="318EBA3C" w:rsidR="00AD7B22" w:rsidRDefault="00D64A73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AD7B22" w:rsidRPr="0027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oilet facilities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adequate supply of soap and disposable hand towel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45" w:type="pct"/>
          </w:tcPr>
          <w:p w14:paraId="6B900C1B" w14:textId="313C3C07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</w:tcPr>
          <w:p w14:paraId="12C5B7C0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102D5AC0" w14:textId="462700F7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397CC57A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6706A0A0" w14:textId="77777777" w:rsidR="00AD7B22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  <w:p w14:paraId="36FF43CE" w14:textId="2C655BA9" w:rsidR="0079320F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D7B22" w:rsidRPr="00554241" w14:paraId="4AB1F488" w14:textId="77777777" w:rsidTr="0079320F">
        <w:trPr>
          <w:trHeight w:val="391"/>
        </w:trPr>
        <w:tc>
          <w:tcPr>
            <w:tcW w:w="1058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1" w:type="pct"/>
          </w:tcPr>
          <w:p w14:paraId="5D9A543C" w14:textId="6DE04A40" w:rsidR="00AD7B22" w:rsidRDefault="00D64A73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AD7B2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ll </w:t>
            </w:r>
            <w:r w:rsidR="00AD7B22" w:rsidRPr="00275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waste receptacles</w:t>
            </w:r>
            <w:r w:rsidR="00AD7B2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have disposable liners (e.g. polythene bin bags) to reduce the risk to those responsible for removing them.</w:t>
            </w:r>
          </w:p>
        </w:tc>
        <w:tc>
          <w:tcPr>
            <w:tcW w:w="1045" w:type="pct"/>
          </w:tcPr>
          <w:p w14:paraId="049E6FDF" w14:textId="7F46A950" w:rsidR="00AD7B22" w:rsidRPr="00FE2E7A" w:rsidRDefault="00D64A73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Bins are emptied at the end of every service. </w:t>
            </w:r>
          </w:p>
        </w:tc>
        <w:tc>
          <w:tcPr>
            <w:tcW w:w="579" w:type="pct"/>
          </w:tcPr>
          <w:p w14:paraId="54DA608A" w14:textId="77777777" w:rsidR="00D64A73" w:rsidRPr="00D64A73" w:rsidRDefault="00D64A73" w:rsidP="00D64A73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4D366AF8" w14:textId="58B67F59" w:rsidR="00AD7B22" w:rsidRPr="00554241" w:rsidRDefault="00D64A73" w:rsidP="00D64A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</w:tcPr>
          <w:p w14:paraId="477A3677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64EE167F" w14:textId="77777777" w:rsidR="00AD7B22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JV/SG/LM</w:t>
            </w:r>
          </w:p>
          <w:p w14:paraId="3BB28555" w14:textId="5F3941BC" w:rsidR="0079320F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64354516" w14:textId="77777777" w:rsidTr="0079320F">
        <w:trPr>
          <w:trHeight w:val="608"/>
        </w:trPr>
        <w:tc>
          <w:tcPr>
            <w:tcW w:w="1058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71" w:type="pct"/>
            <w:shd w:val="clear" w:color="auto" w:fill="E2EFD9" w:themeFill="accent6" w:themeFillTint="33"/>
          </w:tcPr>
          <w:p w14:paraId="585113AB" w14:textId="2D41EC3A" w:rsidR="00A330B6" w:rsidRPr="00D63A41" w:rsidRDefault="00A330B6" w:rsidP="007932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NHS Track and Trace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QR code</w:t>
            </w:r>
            <w:r w:rsidR="0079320F">
              <w:rPr>
                <w:rFonts w:asciiTheme="minorHAnsi" w:hAnsiTheme="minorHAnsi" w:cstheme="minorBidi"/>
                <w:sz w:val="22"/>
                <w:szCs w:val="22"/>
              </w:rPr>
              <w:t xml:space="preserve"> is displayed in the church entrance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, with an alternative option for those who cannot use that system</w:t>
            </w:r>
            <w:r w:rsidR="0079320F">
              <w:rPr>
                <w:rFonts w:asciiTheme="minorHAnsi" w:hAnsiTheme="minorHAnsi" w:cstheme="minorBidi"/>
                <w:sz w:val="22"/>
                <w:szCs w:val="22"/>
              </w:rPr>
              <w:t xml:space="preserve"> leaving their contact details to the church welcoming team.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9320F">
              <w:rPr>
                <w:rFonts w:asciiTheme="minorHAnsi" w:hAnsiTheme="minorHAnsi" w:cstheme="minorBidi"/>
                <w:sz w:val="22"/>
                <w:szCs w:val="22"/>
              </w:rPr>
              <w:t>We 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ncourage </w:t>
            </w:r>
            <w:r w:rsidR="0079320F">
              <w:rPr>
                <w:rFonts w:asciiTheme="minorHAnsi" w:hAnsiTheme="minorHAnsi" w:cstheme="minorBidi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="0079320F">
              <w:rPr>
                <w:rFonts w:asciiTheme="minorHAnsi" w:hAnsiTheme="minorHAnsi" w:cstheme="minorBidi"/>
                <w:sz w:val="22"/>
                <w:szCs w:val="22"/>
              </w:rPr>
              <w:t xml:space="preserve"> and congregation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to use one or other of these options.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709C8F08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hyperlink r:id="rId13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advice on Track and Trace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A13CA66" w14:textId="77777777" w:rsidR="001B17F2" w:rsidRDefault="001B17F2" w:rsidP="001B1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is</w:t>
            </w:r>
            <w:r w:rsidRPr="001B17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 longer legally required to display or ask people to register for NHS Test and Trace.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</w:t>
            </w:r>
            <w:r w:rsidRPr="001B17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cannot insist on people registering.</w:t>
            </w:r>
          </w:p>
          <w:p w14:paraId="396C689B" w14:textId="68D337E2" w:rsidR="001B17F2" w:rsidRPr="00554241" w:rsidRDefault="001B17F2" w:rsidP="001B17F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3F85F235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Vicar &amp;</w:t>
            </w:r>
          </w:p>
          <w:p w14:paraId="0EF5C1DA" w14:textId="10A9A729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715ACCC0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19/07/21</w:t>
            </w:r>
          </w:p>
          <w:p w14:paraId="436DD211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JV/SG/LM</w:t>
            </w:r>
          </w:p>
          <w:p w14:paraId="051A7CE0" w14:textId="6720BACD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0A4F9E67" w14:textId="77777777" w:rsidTr="0079320F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11F0BB96" w14:textId="77777777" w:rsidR="0027588E" w:rsidRDefault="00A85760" w:rsidP="00A85760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A330B6" w:rsidRPr="00D63A41">
              <w:rPr>
                <w:rFonts w:cstheme="minorHAnsi"/>
                <w:sz w:val="22"/>
                <w:szCs w:val="22"/>
              </w:rPr>
              <w:t xml:space="preserve">ur website, A Church Near You, and </w:t>
            </w:r>
            <w:r>
              <w:rPr>
                <w:rFonts w:cstheme="minorHAnsi"/>
                <w:sz w:val="22"/>
                <w:szCs w:val="22"/>
              </w:rPr>
              <w:t>other so</w:t>
            </w:r>
            <w:r w:rsidR="00A330B6" w:rsidRPr="00D63A41">
              <w:rPr>
                <w:rFonts w:cstheme="minorHAnsi"/>
                <w:sz w:val="22"/>
                <w:szCs w:val="22"/>
              </w:rPr>
              <w:t xml:space="preserve">cial media </w:t>
            </w:r>
            <w:r>
              <w:rPr>
                <w:rFonts w:cstheme="minorHAnsi"/>
                <w:sz w:val="22"/>
                <w:szCs w:val="22"/>
              </w:rPr>
              <w:t xml:space="preserve">platforms have </w:t>
            </w:r>
            <w:r w:rsidR="00A330B6" w:rsidRPr="00D63A41">
              <w:rPr>
                <w:rFonts w:cstheme="minorHAnsi"/>
                <w:sz w:val="22"/>
                <w:szCs w:val="22"/>
              </w:rPr>
              <w:t>information for visitors</w:t>
            </w:r>
            <w:r>
              <w:rPr>
                <w:rFonts w:cstheme="minorHAnsi"/>
                <w:sz w:val="22"/>
                <w:szCs w:val="22"/>
              </w:rPr>
              <w:t xml:space="preserve"> regarding these updates</w:t>
            </w:r>
            <w:r w:rsidR="00A330B6" w:rsidRPr="00D63A41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B02B236" w14:textId="43258875" w:rsidR="00A330B6" w:rsidRPr="00D63A41" w:rsidRDefault="00A85760" w:rsidP="00A857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We </w:t>
            </w:r>
            <w:r w:rsidR="0027588E">
              <w:rPr>
                <w:rFonts w:cstheme="minorHAnsi"/>
                <w:sz w:val="22"/>
                <w:szCs w:val="22"/>
              </w:rPr>
              <w:t xml:space="preserve">have </w:t>
            </w:r>
            <w:r>
              <w:rPr>
                <w:rFonts w:cstheme="minorHAnsi"/>
                <w:sz w:val="22"/>
                <w:szCs w:val="22"/>
              </w:rPr>
              <w:t xml:space="preserve">announced the </w:t>
            </w:r>
            <w:r w:rsidR="00A330B6" w:rsidRPr="00D63A41">
              <w:rPr>
                <w:rFonts w:cstheme="minorHAnsi"/>
                <w:color w:val="auto"/>
                <w:sz w:val="22"/>
                <w:szCs w:val="22"/>
              </w:rPr>
              <w:t>details on requirements such as bringing a face covering</w:t>
            </w:r>
            <w:r w:rsidR="00A330B6">
              <w:rPr>
                <w:rFonts w:cstheme="minorHAnsi"/>
                <w:color w:val="auto"/>
                <w:sz w:val="22"/>
                <w:szCs w:val="22"/>
              </w:rPr>
              <w:t xml:space="preserve"> and 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keep social distancing inside the church building </w:t>
            </w:r>
            <w:r w:rsidR="00A330B6">
              <w:rPr>
                <w:rFonts w:cstheme="minorHAnsi"/>
                <w:color w:val="auto"/>
                <w:sz w:val="22"/>
                <w:szCs w:val="22"/>
              </w:rPr>
              <w:t>for those who may be anxious.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117BB995" w14:textId="04AF7B05" w:rsidR="00A330B6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This Risk Assessment is available on our website. 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14:paraId="528B3530" w14:textId="038E859E" w:rsidR="00A330B6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Standing Committee 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55A4E5BC" w14:textId="77777777" w:rsidR="00A330B6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418444C9" w14:textId="68547524" w:rsidR="00A85760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166DBC" w:rsidRPr="00554241" w14:paraId="6E28B4D0" w14:textId="77777777" w:rsidTr="0079320F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5A745A38" w14:textId="132221DE" w:rsidR="00166DBC" w:rsidRPr="00D63A41" w:rsidRDefault="00A85760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c</w:t>
            </w:r>
            <w:r w:rsidR="00166DBC">
              <w:rPr>
                <w:rFonts w:cstheme="minorHAnsi"/>
                <w:sz w:val="22"/>
                <w:szCs w:val="22"/>
              </w:rPr>
              <w:t xml:space="preserve">onsider specific advice </w:t>
            </w:r>
            <w:r>
              <w:rPr>
                <w:rFonts w:cstheme="minorHAnsi"/>
                <w:sz w:val="22"/>
                <w:szCs w:val="22"/>
              </w:rPr>
              <w:t xml:space="preserve">and pastoral support </w:t>
            </w:r>
            <w:r w:rsidR="00166DBC">
              <w:rPr>
                <w:rFonts w:cstheme="minorHAnsi"/>
                <w:sz w:val="22"/>
                <w:szCs w:val="22"/>
              </w:rPr>
              <w:t xml:space="preserve">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3CB60DDB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2F3E5989" w14:textId="00DF6DAD" w:rsidR="00166DBC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462B61A4" w14:textId="77777777" w:rsidR="00166DBC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05FDA17C" w14:textId="042515D2" w:rsidR="00A85760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A330B6" w:rsidRPr="00554241" w14:paraId="2A616C71" w14:textId="77777777" w:rsidTr="0079320F">
        <w:trPr>
          <w:trHeight w:val="321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2D6130AE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049543F4" w14:textId="3FA7918B" w:rsidR="00A330B6" w:rsidRPr="00DF28C6" w:rsidRDefault="00A85760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="00A330B6" w:rsidRPr="00D63A41">
              <w:rPr>
                <w:rFonts w:cstheme="minorHAnsi"/>
                <w:sz w:val="22"/>
                <w:szCs w:val="22"/>
              </w:rPr>
              <w:t xml:space="preserve">ooking system </w:t>
            </w:r>
            <w:r>
              <w:rPr>
                <w:rFonts w:cstheme="minorHAnsi"/>
                <w:sz w:val="22"/>
                <w:szCs w:val="22"/>
              </w:rPr>
              <w:t xml:space="preserve">will be </w:t>
            </w:r>
            <w:r w:rsidR="00A330B6" w:rsidRPr="00D63A41">
              <w:rPr>
                <w:rFonts w:cstheme="minorHAnsi"/>
                <w:sz w:val="22"/>
                <w:szCs w:val="22"/>
              </w:rPr>
              <w:t>needed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330B6" w:rsidRPr="00D63A41">
              <w:rPr>
                <w:rFonts w:cstheme="minorHAnsi"/>
                <w:sz w:val="22"/>
                <w:szCs w:val="22"/>
              </w:rPr>
              <w:t xml:space="preserve">for specific </w:t>
            </w:r>
            <w:r>
              <w:rPr>
                <w:rFonts w:cstheme="minorHAnsi"/>
                <w:sz w:val="22"/>
                <w:szCs w:val="22"/>
              </w:rPr>
              <w:t xml:space="preserve">large </w:t>
            </w:r>
            <w:r w:rsidR="00A330B6" w:rsidRPr="00D63A41">
              <w:rPr>
                <w:rFonts w:cstheme="minorHAnsi"/>
                <w:sz w:val="22"/>
                <w:szCs w:val="22"/>
              </w:rPr>
              <w:t>events/services</w:t>
            </w:r>
            <w:r>
              <w:rPr>
                <w:rFonts w:cstheme="minorHAnsi"/>
                <w:sz w:val="22"/>
                <w:szCs w:val="22"/>
              </w:rPr>
              <w:t xml:space="preserve"> such as Weddings or Funerals. 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6D5C98B7" w14:textId="254F059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145BA3B6" w14:textId="53E03C87" w:rsidR="00A330B6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297D675F" w14:textId="77777777" w:rsidR="00A330B6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1AA44114" w14:textId="02310000" w:rsidR="00A85760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5274B4E6" w14:textId="77777777" w:rsidTr="0079320F">
        <w:trPr>
          <w:trHeight w:val="608"/>
        </w:trPr>
        <w:tc>
          <w:tcPr>
            <w:tcW w:w="1058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E2EFD9" w:themeFill="accent6" w:themeFillTint="33"/>
          </w:tcPr>
          <w:p w14:paraId="64BAA455" w14:textId="354A3109" w:rsidR="00A330B6" w:rsidRPr="001A0A5A" w:rsidRDefault="00A85760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have provided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 xml:space="preserve"> welcoming notices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signs 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 xml:space="preserve">that outline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these 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safety measures.</w:t>
            </w:r>
          </w:p>
        </w:tc>
        <w:tc>
          <w:tcPr>
            <w:tcW w:w="1045" w:type="pct"/>
            <w:shd w:val="clear" w:color="auto" w:fill="E2EFD9" w:themeFill="accent6" w:themeFillTint="33"/>
          </w:tcPr>
          <w:p w14:paraId="673F3DD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E2EFD9" w:themeFill="accent6" w:themeFillTint="33"/>
          </w:tcPr>
          <w:p w14:paraId="0033A58B" w14:textId="25F3AA2C" w:rsidR="00A330B6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</w:t>
            </w:r>
          </w:p>
        </w:tc>
        <w:tc>
          <w:tcPr>
            <w:tcW w:w="547" w:type="pct"/>
            <w:shd w:val="clear" w:color="auto" w:fill="E2EFD9" w:themeFill="accent6" w:themeFillTint="33"/>
          </w:tcPr>
          <w:p w14:paraId="141CAFE3" w14:textId="77777777" w:rsidR="00A330B6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19/07/21</w:t>
            </w:r>
          </w:p>
          <w:p w14:paraId="58626976" w14:textId="73BE0934" w:rsidR="00A85760" w:rsidRPr="00554241" w:rsidRDefault="00A85760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A330B6" w:rsidRPr="00554241" w14:paraId="6179DE67" w14:textId="77777777" w:rsidTr="0079320F">
        <w:trPr>
          <w:trHeight w:val="645"/>
        </w:trPr>
        <w:tc>
          <w:tcPr>
            <w:tcW w:w="1058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>Cleaning the church after known exposure to someone with Coronavirus symptoms</w:t>
            </w:r>
          </w:p>
        </w:tc>
        <w:tc>
          <w:tcPr>
            <w:tcW w:w="1771" w:type="pct"/>
            <w:shd w:val="clear" w:color="auto" w:fill="FFFFFF" w:themeFill="background1"/>
          </w:tcPr>
          <w:p w14:paraId="792A5B8D" w14:textId="15DE9D53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</w:t>
            </w:r>
            <w:r w:rsidR="002758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the church building </w:t>
            </w:r>
            <w:r w:rsidR="0079320F">
              <w:rPr>
                <w:rFonts w:asciiTheme="minorHAnsi" w:hAnsiTheme="minorHAnsi" w:cstheme="minorHAnsi"/>
                <w:sz w:val="22"/>
                <w:szCs w:val="22"/>
              </w:rPr>
              <w:t xml:space="preserve">will be closed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45" w:type="pct"/>
            <w:shd w:val="clear" w:color="auto" w:fill="FFFFFF" w:themeFill="background1"/>
          </w:tcPr>
          <w:p w14:paraId="69072FF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14:paraId="5C86521C" w14:textId="77777777" w:rsidR="0079320F" w:rsidRPr="0079320F" w:rsidRDefault="0079320F" w:rsidP="0079320F">
            <w:pPr>
              <w:pStyle w:val="Default"/>
              <w:rPr>
                <w:rFonts w:cstheme="minorHAnsi"/>
              </w:rPr>
            </w:pPr>
            <w:r w:rsidRPr="0079320F">
              <w:rPr>
                <w:rFonts w:cstheme="minorHAnsi"/>
              </w:rPr>
              <w:t>Vicar &amp;</w:t>
            </w:r>
          </w:p>
          <w:p w14:paraId="53C8581F" w14:textId="2808EBE4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2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7E96FFB" w14:textId="45CE9F2C" w:rsidR="00A330B6" w:rsidRPr="00554241" w:rsidRDefault="0079320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70941569" w14:textId="77777777" w:rsidTr="0079320F">
        <w:trPr>
          <w:trHeight w:val="645"/>
        </w:trPr>
        <w:tc>
          <w:tcPr>
            <w:tcW w:w="1058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FFFFFF" w:themeFill="background1"/>
          </w:tcPr>
          <w:p w14:paraId="2885E8D1" w14:textId="54E9C681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</w:t>
            </w:r>
            <w:r w:rsidR="0079320F">
              <w:rPr>
                <w:rFonts w:asciiTheme="minorHAnsi" w:hAnsiTheme="minorHAnsi" w:cstheme="minorHAnsi"/>
                <w:sz w:val="22"/>
                <w:szCs w:val="22"/>
              </w:rPr>
              <w:t xml:space="preserve"> we would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follow Public Health England guidance on cleaning in non-healthcare settings.</w:t>
            </w:r>
          </w:p>
        </w:tc>
        <w:tc>
          <w:tcPr>
            <w:tcW w:w="1045" w:type="pct"/>
            <w:shd w:val="clear" w:color="auto" w:fill="FFFFFF" w:themeFill="background1"/>
          </w:tcPr>
          <w:p w14:paraId="344152DF" w14:textId="2E5EE8C8" w:rsidR="00A330B6" w:rsidRPr="00554241" w:rsidRDefault="00B336AF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4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79" w:type="pct"/>
            <w:shd w:val="clear" w:color="auto" w:fill="FFFFFF" w:themeFill="background1"/>
          </w:tcPr>
          <w:p w14:paraId="51103CF1" w14:textId="77777777" w:rsidR="0079320F" w:rsidRPr="00D64A73" w:rsidRDefault="0079320F" w:rsidP="0079320F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491510A6" w14:textId="76FEC3C3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82C8FC3" w14:textId="4AD7E2FE" w:rsidR="00A330B6" w:rsidRPr="00554241" w:rsidRDefault="0079320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330B6" w:rsidRPr="00554241" w14:paraId="2EB4E952" w14:textId="77777777" w:rsidTr="0079320F">
        <w:trPr>
          <w:trHeight w:val="645"/>
        </w:trPr>
        <w:tc>
          <w:tcPr>
            <w:tcW w:w="1058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FFFFFF" w:themeFill="background1"/>
          </w:tcPr>
          <w:p w14:paraId="5735AF0A" w14:textId="2E6B1160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</w:t>
            </w:r>
            <w:r w:rsidR="0079320F">
              <w:rPr>
                <w:rFonts w:asciiTheme="minorHAnsi" w:hAnsiTheme="minorHAnsi" w:cstheme="minorHAnsi"/>
                <w:sz w:val="22"/>
                <w:szCs w:val="22"/>
              </w:rPr>
              <w:t xml:space="preserve">we would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carry out cleaning as per the normal advice on cleaning.</w:t>
            </w:r>
          </w:p>
        </w:tc>
        <w:tc>
          <w:tcPr>
            <w:tcW w:w="1045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579" w:type="pct"/>
            <w:shd w:val="clear" w:color="auto" w:fill="FFFFFF" w:themeFill="background1"/>
          </w:tcPr>
          <w:p w14:paraId="26A9045B" w14:textId="77777777" w:rsidR="0079320F" w:rsidRPr="00D64A73" w:rsidRDefault="0079320F" w:rsidP="0079320F">
            <w:pPr>
              <w:pStyle w:val="Default"/>
              <w:rPr>
                <w:rFonts w:cstheme="minorHAnsi"/>
              </w:rPr>
            </w:pPr>
            <w:r w:rsidRPr="00D64A73">
              <w:rPr>
                <w:rFonts w:cstheme="minorHAnsi"/>
              </w:rPr>
              <w:t>Vicar &amp;</w:t>
            </w:r>
          </w:p>
          <w:p w14:paraId="3FF56C53" w14:textId="3D18DBEB" w:rsidR="00A330B6" w:rsidRPr="00554241" w:rsidRDefault="0079320F" w:rsidP="007932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47" w:type="pct"/>
            <w:shd w:val="clear" w:color="auto" w:fill="FFFFFF" w:themeFill="background1"/>
          </w:tcPr>
          <w:p w14:paraId="45497907" w14:textId="0EB0EFD7" w:rsidR="00A330B6" w:rsidRPr="00554241" w:rsidRDefault="0079320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</w:tbl>
    <w:p w14:paraId="16B99441" w14:textId="0214C6CA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4ABE40" w14:textId="7782901D" w:rsidR="001B17F2" w:rsidRDefault="001B17F2" w:rsidP="001B17F2">
      <w:pPr>
        <w:pStyle w:val="Default"/>
        <w:rPr>
          <w:rFonts w:cstheme="minorHAnsi"/>
        </w:rPr>
      </w:pPr>
      <w:r w:rsidRPr="001B17F2">
        <w:rPr>
          <w:rFonts w:cstheme="minorHAnsi"/>
        </w:rPr>
        <w:t>For more information, please follow th</w:t>
      </w:r>
      <w:r w:rsidR="00371542">
        <w:rPr>
          <w:rFonts w:cstheme="minorHAnsi"/>
        </w:rPr>
        <w:t>is</w:t>
      </w:r>
      <w:r w:rsidRPr="001B17F2">
        <w:rPr>
          <w:rFonts w:cstheme="minorHAnsi"/>
        </w:rPr>
        <w:t xml:space="preserve"> link:</w:t>
      </w:r>
    </w:p>
    <w:p w14:paraId="1222D484" w14:textId="77777777" w:rsidR="00371542" w:rsidRPr="001B17F2" w:rsidRDefault="00371542" w:rsidP="001B17F2">
      <w:pPr>
        <w:pStyle w:val="Default"/>
        <w:rPr>
          <w:rFonts w:cstheme="minorHAnsi"/>
        </w:rPr>
      </w:pPr>
    </w:p>
    <w:p w14:paraId="721AF58B" w14:textId="268E019E" w:rsidR="001B17F2" w:rsidRDefault="00B336A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16" w:history="1">
        <w:r w:rsidR="001B17F2" w:rsidRPr="00A74CBD">
          <w:rPr>
            <w:rStyle w:val="Hyperlink"/>
            <w:rFonts w:asciiTheme="minorHAnsi" w:hAnsiTheme="minorHAnsi" w:cstheme="minorHAnsi"/>
            <w:sz w:val="22"/>
            <w:szCs w:val="22"/>
          </w:rPr>
          <w:t>https://www.churchofengland.org/sites/default/files/2021-07/COVID%2019%20Guidance%20from%20the%2019th%20July%202021%20v1.0.pdf</w:t>
        </w:r>
      </w:hyperlink>
    </w:p>
    <w:p w14:paraId="70DF1C75" w14:textId="77777777" w:rsidR="001B17F2" w:rsidRPr="00554241" w:rsidRDefault="001B17F2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B17F2" w:rsidRPr="00554241" w:rsidSect="00835BB4">
      <w:headerReference w:type="default" r:id="rId17"/>
      <w:footerReference w:type="default" r:id="rId1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A2D56" w14:textId="77777777" w:rsidR="00B336AF" w:rsidRDefault="00B336AF" w:rsidP="00264C77">
      <w:pPr>
        <w:spacing w:after="0" w:line="240" w:lineRule="auto"/>
      </w:pPr>
      <w:r>
        <w:separator/>
      </w:r>
    </w:p>
  </w:endnote>
  <w:endnote w:type="continuationSeparator" w:id="0">
    <w:p w14:paraId="114C081D" w14:textId="77777777" w:rsidR="00B336AF" w:rsidRDefault="00B336AF" w:rsidP="00264C77">
      <w:pPr>
        <w:spacing w:after="0" w:line="240" w:lineRule="auto"/>
      </w:pPr>
      <w:r>
        <w:continuationSeparator/>
      </w:r>
    </w:p>
  </w:endnote>
  <w:endnote w:type="continuationNotice" w:id="1">
    <w:p w14:paraId="29EE02BE" w14:textId="77777777" w:rsidR="00B336AF" w:rsidRDefault="00B33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99FC8" w14:textId="66E89E01" w:rsidR="001B17F2" w:rsidRDefault="0027588E" w:rsidP="001B17F2">
        <w:pPr>
          <w:pStyle w:val="Footer"/>
          <w:jc w:val="center"/>
          <w:rPr>
            <w:b/>
            <w:bCs/>
            <w:noProof/>
          </w:rPr>
        </w:pPr>
        <w:r w:rsidRPr="0027588E">
          <w:rPr>
            <w:b/>
            <w:bCs/>
            <w:noProof/>
          </w:rPr>
          <w:t>This Risk Assessment has been completed on 19</w:t>
        </w:r>
        <w:r w:rsidRPr="0027588E">
          <w:rPr>
            <w:b/>
            <w:bCs/>
            <w:noProof/>
            <w:vertAlign w:val="superscript"/>
          </w:rPr>
          <w:t>th</w:t>
        </w:r>
        <w:r w:rsidRPr="0027588E">
          <w:rPr>
            <w:b/>
            <w:bCs/>
            <w:noProof/>
          </w:rPr>
          <w:t xml:space="preserve"> July 2021                                                                                                                                                          considering the latest Government guidelines</w:t>
        </w:r>
        <w:r w:rsidR="001B17F2">
          <w:rPr>
            <w:b/>
            <w:bCs/>
            <w:noProof/>
          </w:rPr>
          <w:t xml:space="preserve"> </w:t>
        </w:r>
        <w:r w:rsidRPr="0027588E">
          <w:rPr>
            <w:b/>
            <w:bCs/>
            <w:noProof/>
          </w:rPr>
          <w:t xml:space="preserve">and the C of E Advice on </w:t>
        </w:r>
        <w:r w:rsidR="001B17F2">
          <w:rPr>
            <w:b/>
            <w:bCs/>
            <w:noProof/>
          </w:rPr>
          <w:t>o</w:t>
        </w:r>
        <w:r w:rsidR="001B17F2" w:rsidRPr="001B17F2">
          <w:rPr>
            <w:b/>
            <w:bCs/>
            <w:noProof/>
          </w:rPr>
          <w:t xml:space="preserve">pening and managing church buildings in </w:t>
        </w:r>
        <w:r w:rsidR="001B17F2">
          <w:rPr>
            <w:b/>
            <w:bCs/>
            <w:noProof/>
          </w:rPr>
          <w:t xml:space="preserve">Roadmap </w:t>
        </w:r>
        <w:r w:rsidR="001B17F2" w:rsidRPr="001B17F2">
          <w:rPr>
            <w:b/>
            <w:bCs/>
            <w:noProof/>
          </w:rPr>
          <w:t>step 4</w:t>
        </w:r>
      </w:p>
      <w:p w14:paraId="01ABDC3A" w14:textId="42F6CA51" w:rsidR="00554241" w:rsidRDefault="001B17F2" w:rsidP="001B17F2">
        <w:pPr>
          <w:pStyle w:val="Footer"/>
          <w:jc w:val="center"/>
        </w:pP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 w:rsidR="00554241" w:rsidRPr="001B17F2">
          <w:rPr>
            <w:noProof/>
          </w:rPr>
          <w:t xml:space="preserve">Version </w:t>
        </w:r>
        <w:r w:rsidR="00C7216F" w:rsidRPr="001B17F2">
          <w:rPr>
            <w:noProof/>
          </w:rPr>
          <w:t>10</w:t>
        </w:r>
        <w:r w:rsidR="00554241" w:rsidRPr="001B17F2">
          <w:rPr>
            <w:noProof/>
          </w:rPr>
          <w:t xml:space="preserve"> – issued </w:t>
        </w:r>
        <w:r w:rsidR="00C7216F" w:rsidRPr="001B17F2">
          <w:rPr>
            <w:noProof/>
          </w:rPr>
          <w:t>16</w:t>
        </w:r>
        <w:r w:rsidR="00772E50" w:rsidRPr="001B17F2">
          <w:rPr>
            <w:noProof/>
            <w:vertAlign w:val="superscript"/>
          </w:rPr>
          <w:t>th</w:t>
        </w:r>
        <w:r w:rsidR="00772E50" w:rsidRPr="001B17F2">
          <w:rPr>
            <w:noProof/>
          </w:rPr>
          <w:t xml:space="preserve"> July</w:t>
        </w:r>
        <w:r w:rsidR="00255F09" w:rsidRPr="001B17F2">
          <w:rPr>
            <w:noProof/>
          </w:rPr>
          <w:t xml:space="preserve"> </w:t>
        </w:r>
        <w:r w:rsidR="00554241" w:rsidRPr="001B17F2">
          <w:rPr>
            <w:noProof/>
          </w:rPr>
          <w:t>202</w:t>
        </w:r>
        <w:r w:rsidR="00255F09" w:rsidRPr="001B17F2">
          <w:rPr>
            <w:noProof/>
          </w:rPr>
          <w:t>1</w:t>
        </w:r>
        <w:r w:rsidR="0027588E">
          <w:rPr>
            <w:b/>
            <w:bCs/>
            <w:noProof/>
          </w:rPr>
          <w:tab/>
        </w:r>
        <w:r w:rsidR="0027588E">
          <w:rPr>
            <w:b/>
            <w:bCs/>
            <w:noProof/>
          </w:rPr>
          <w:tab/>
        </w:r>
        <w:r w:rsidR="0027588E" w:rsidRPr="0027588E">
          <w:t xml:space="preserve"> </w:t>
        </w:r>
        <w:r w:rsidR="0027588E">
          <w:fldChar w:fldCharType="begin"/>
        </w:r>
        <w:r w:rsidR="0027588E">
          <w:instrText xml:space="preserve"> PAGE   \* MERGEFORMAT </w:instrText>
        </w:r>
        <w:r w:rsidR="0027588E">
          <w:fldChar w:fldCharType="separate"/>
        </w:r>
        <w:r w:rsidR="00AD6766">
          <w:rPr>
            <w:noProof/>
          </w:rPr>
          <w:t>2</w:t>
        </w:r>
        <w:r w:rsidR="0027588E">
          <w:rPr>
            <w:noProof/>
          </w:rPr>
          <w:fldChar w:fldCharType="end"/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3047" w14:textId="77777777" w:rsidR="00B336AF" w:rsidRDefault="00B336AF" w:rsidP="00264C77">
      <w:pPr>
        <w:spacing w:after="0" w:line="240" w:lineRule="auto"/>
      </w:pPr>
      <w:r>
        <w:separator/>
      </w:r>
    </w:p>
  </w:footnote>
  <w:footnote w:type="continuationSeparator" w:id="0">
    <w:p w14:paraId="31859A14" w14:textId="77777777" w:rsidR="00B336AF" w:rsidRDefault="00B336AF" w:rsidP="00264C77">
      <w:pPr>
        <w:spacing w:after="0" w:line="240" w:lineRule="auto"/>
      </w:pPr>
      <w:r>
        <w:continuationSeparator/>
      </w:r>
    </w:p>
  </w:footnote>
  <w:footnote w:type="continuationNotice" w:id="1">
    <w:p w14:paraId="3053AE03" w14:textId="77777777" w:rsidR="00B336AF" w:rsidRDefault="00B33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3D349332" w:rsidR="004B79A2" w:rsidRPr="004B79A2" w:rsidRDefault="003C0E85" w:rsidP="004B79A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C23AE1" wp14:editId="5C893B0F">
          <wp:simplePos x="0" y="0"/>
          <wp:positionH relativeFrom="column">
            <wp:posOffset>-66675</wp:posOffset>
          </wp:positionH>
          <wp:positionV relativeFrom="paragraph">
            <wp:posOffset>-392430</wp:posOffset>
          </wp:positionV>
          <wp:extent cx="1030763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63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47EE"/>
    <w:multiLevelType w:val="hybridMultilevel"/>
    <w:tmpl w:val="E9807F68"/>
    <w:lvl w:ilvl="0" w:tplc="3834A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05C3"/>
    <w:multiLevelType w:val="hybridMultilevel"/>
    <w:tmpl w:val="88102DB0"/>
    <w:lvl w:ilvl="0" w:tplc="B7FE3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32E00"/>
    <w:rsid w:val="0003790F"/>
    <w:rsid w:val="0006707A"/>
    <w:rsid w:val="00076ED8"/>
    <w:rsid w:val="000B27B7"/>
    <w:rsid w:val="000B3A2E"/>
    <w:rsid w:val="000C746E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60AD0"/>
    <w:rsid w:val="0016319D"/>
    <w:rsid w:val="00165998"/>
    <w:rsid w:val="00166DBC"/>
    <w:rsid w:val="00173F7D"/>
    <w:rsid w:val="00174702"/>
    <w:rsid w:val="001814C4"/>
    <w:rsid w:val="0018373C"/>
    <w:rsid w:val="0018679D"/>
    <w:rsid w:val="00195E74"/>
    <w:rsid w:val="00196A9C"/>
    <w:rsid w:val="00197F2B"/>
    <w:rsid w:val="001A0A5A"/>
    <w:rsid w:val="001A5A16"/>
    <w:rsid w:val="001B17F2"/>
    <w:rsid w:val="001D170F"/>
    <w:rsid w:val="0020198E"/>
    <w:rsid w:val="00255F09"/>
    <w:rsid w:val="00264C77"/>
    <w:rsid w:val="00267838"/>
    <w:rsid w:val="00270135"/>
    <w:rsid w:val="0027588E"/>
    <w:rsid w:val="00284633"/>
    <w:rsid w:val="00294D42"/>
    <w:rsid w:val="002B59E0"/>
    <w:rsid w:val="002B6B8E"/>
    <w:rsid w:val="002D15F2"/>
    <w:rsid w:val="002D6D12"/>
    <w:rsid w:val="00312D17"/>
    <w:rsid w:val="00312E1D"/>
    <w:rsid w:val="003131AC"/>
    <w:rsid w:val="00351E53"/>
    <w:rsid w:val="00371542"/>
    <w:rsid w:val="00387853"/>
    <w:rsid w:val="00387C24"/>
    <w:rsid w:val="003C0E85"/>
    <w:rsid w:val="003C4CBF"/>
    <w:rsid w:val="003C5127"/>
    <w:rsid w:val="003D707B"/>
    <w:rsid w:val="0041200F"/>
    <w:rsid w:val="00452962"/>
    <w:rsid w:val="00494DB4"/>
    <w:rsid w:val="004B79A2"/>
    <w:rsid w:val="004C03D9"/>
    <w:rsid w:val="004D25F6"/>
    <w:rsid w:val="004D6AB6"/>
    <w:rsid w:val="004E439A"/>
    <w:rsid w:val="00500000"/>
    <w:rsid w:val="005050E0"/>
    <w:rsid w:val="005076EA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52D75"/>
    <w:rsid w:val="006606B0"/>
    <w:rsid w:val="00687ABB"/>
    <w:rsid w:val="006A74E6"/>
    <w:rsid w:val="006C674C"/>
    <w:rsid w:val="006F6CD8"/>
    <w:rsid w:val="00705339"/>
    <w:rsid w:val="0071721C"/>
    <w:rsid w:val="007352FA"/>
    <w:rsid w:val="007473D5"/>
    <w:rsid w:val="00755D7C"/>
    <w:rsid w:val="007675D1"/>
    <w:rsid w:val="00772E50"/>
    <w:rsid w:val="00791F62"/>
    <w:rsid w:val="0079320F"/>
    <w:rsid w:val="00795F33"/>
    <w:rsid w:val="007A08CD"/>
    <w:rsid w:val="007A6E16"/>
    <w:rsid w:val="007B7D37"/>
    <w:rsid w:val="007C2ECE"/>
    <w:rsid w:val="007C4E7B"/>
    <w:rsid w:val="007D3C84"/>
    <w:rsid w:val="007F0C32"/>
    <w:rsid w:val="0082277E"/>
    <w:rsid w:val="00835BB4"/>
    <w:rsid w:val="00853A73"/>
    <w:rsid w:val="008824AF"/>
    <w:rsid w:val="008B3BC1"/>
    <w:rsid w:val="008C05DB"/>
    <w:rsid w:val="008C7887"/>
    <w:rsid w:val="009266D0"/>
    <w:rsid w:val="00941960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85760"/>
    <w:rsid w:val="00A9731A"/>
    <w:rsid w:val="00AA6125"/>
    <w:rsid w:val="00AB4259"/>
    <w:rsid w:val="00AB6515"/>
    <w:rsid w:val="00AD06ED"/>
    <w:rsid w:val="00AD6766"/>
    <w:rsid w:val="00AD7B22"/>
    <w:rsid w:val="00B000AA"/>
    <w:rsid w:val="00B04B96"/>
    <w:rsid w:val="00B1022E"/>
    <w:rsid w:val="00B14C0F"/>
    <w:rsid w:val="00B2029A"/>
    <w:rsid w:val="00B309B4"/>
    <w:rsid w:val="00B336AF"/>
    <w:rsid w:val="00B62E5F"/>
    <w:rsid w:val="00B90CA6"/>
    <w:rsid w:val="00B91259"/>
    <w:rsid w:val="00BC70C6"/>
    <w:rsid w:val="00BD6FA6"/>
    <w:rsid w:val="00C3532E"/>
    <w:rsid w:val="00C372ED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168CA"/>
    <w:rsid w:val="00D17B42"/>
    <w:rsid w:val="00D204E4"/>
    <w:rsid w:val="00D20827"/>
    <w:rsid w:val="00D241BD"/>
    <w:rsid w:val="00D34C96"/>
    <w:rsid w:val="00D63A41"/>
    <w:rsid w:val="00D64A73"/>
    <w:rsid w:val="00D81BC8"/>
    <w:rsid w:val="00D967A0"/>
    <w:rsid w:val="00DA2868"/>
    <w:rsid w:val="00DA4BE8"/>
    <w:rsid w:val="00DC032C"/>
    <w:rsid w:val="00DD1B0C"/>
    <w:rsid w:val="00DE08A3"/>
    <w:rsid w:val="00DE6277"/>
    <w:rsid w:val="00DF28C6"/>
    <w:rsid w:val="00DF5C36"/>
    <w:rsid w:val="00E16390"/>
    <w:rsid w:val="00E215BC"/>
    <w:rsid w:val="00E244B5"/>
    <w:rsid w:val="00E27AC6"/>
    <w:rsid w:val="00E30E7D"/>
    <w:rsid w:val="00E31029"/>
    <w:rsid w:val="00E32059"/>
    <w:rsid w:val="00E33E6D"/>
    <w:rsid w:val="00E4166F"/>
    <w:rsid w:val="00E42685"/>
    <w:rsid w:val="00E47A65"/>
    <w:rsid w:val="00E63AE8"/>
    <w:rsid w:val="00E64928"/>
    <w:rsid w:val="00E702BB"/>
    <w:rsid w:val="00E72D9C"/>
    <w:rsid w:val="00E74492"/>
    <w:rsid w:val="00E7606A"/>
    <w:rsid w:val="00EF0F4D"/>
    <w:rsid w:val="00F00DD8"/>
    <w:rsid w:val="00F304A8"/>
    <w:rsid w:val="00F528B7"/>
    <w:rsid w:val="00F65660"/>
    <w:rsid w:val="00F659C6"/>
    <w:rsid w:val="00F9013A"/>
    <w:rsid w:val="00F93AE6"/>
    <w:rsid w:val="00FB5CD9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0F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edia/2101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edia/2476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1-07/COVID%2019%20Guidance%20from%20the%2019th%20July%202021%20v1.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coronavirus/equipment-and-machinery/air-conditioning-and-ventilation/identifying-poorly-ventilated-areas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media/2476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decontamination-in-non-healthcare-settings/covid-19-decontamination-in-non-healthcare-settin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42293-A76B-4A29-BF37-A43963BB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6630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2021-07-19T14:11:00Z</dcterms:created>
  <dcterms:modified xsi:type="dcterms:W3CDTF">2021-07-19T14:11:00Z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